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5D" w:rsidRDefault="00100C5D" w:rsidP="00100C5D">
      <w:pPr>
        <w:pStyle w:val="Heading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793A">
        <w:rPr>
          <w:rFonts w:ascii="Times New Roman" w:hAnsi="Times New Roman" w:cs="Times New Roman"/>
          <w:color w:val="auto"/>
          <w:sz w:val="24"/>
          <w:szCs w:val="24"/>
        </w:rPr>
        <w:t>APPEND</w:t>
      </w:r>
      <w:bookmarkStart w:id="0" w:name="_GoBack"/>
      <w:bookmarkEnd w:id="0"/>
      <w:r w:rsidRPr="00A2793A">
        <w:rPr>
          <w:rFonts w:ascii="Times New Roman" w:hAnsi="Times New Roman" w:cs="Times New Roman"/>
          <w:color w:val="auto"/>
          <w:sz w:val="24"/>
          <w:szCs w:val="24"/>
        </w:rPr>
        <w:t>IX</w:t>
      </w:r>
    </w:p>
    <w:p w:rsidR="00100C5D" w:rsidRPr="00100C5D" w:rsidRDefault="00100C5D" w:rsidP="0010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4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875"/>
        <w:gridCol w:w="1571"/>
        <w:gridCol w:w="2234"/>
        <w:gridCol w:w="2193"/>
      </w:tblGrid>
      <w:tr w:rsidR="00100C5D" w:rsidRPr="00100C5D" w:rsidTr="00100C5D">
        <w:trPr>
          <w:trHeight w:val="579"/>
          <w:tblHeader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C5D">
              <w:rPr>
                <w:rFonts w:ascii="Times New Roman" w:hAnsi="Times New Roman" w:cs="Times New Roman"/>
                <w:b/>
                <w:sz w:val="20"/>
                <w:szCs w:val="20"/>
              </w:rPr>
              <w:t>Table -A1</w:t>
            </w:r>
          </w:p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C5D">
              <w:rPr>
                <w:rFonts w:ascii="Times New Roman" w:hAnsi="Times New Roman" w:cs="Times New Roman"/>
                <w:b/>
                <w:sz w:val="20"/>
                <w:szCs w:val="20"/>
              </w:rPr>
              <w:t>INFORMATION ON SAMPLE COUNTRIES</w:t>
            </w:r>
          </w:p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00C5D" w:rsidRPr="00100C5D" w:rsidTr="00100C5D">
        <w:trPr>
          <w:trHeight w:val="569"/>
          <w:tblHeader/>
          <w:jc w:val="center"/>
        </w:trPr>
        <w:tc>
          <w:tcPr>
            <w:tcW w:w="365" w:type="pct"/>
            <w:shd w:val="clear" w:color="auto" w:fill="auto"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SL. NO.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STATUS OF ECONOMY*</w:t>
            </w:r>
          </w:p>
        </w:tc>
        <w:tc>
          <w:tcPr>
            <w:tcW w:w="1315" w:type="pct"/>
            <w:shd w:val="clear" w:color="auto" w:fill="auto"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STOCK INDICES**</w:t>
            </w:r>
          </w:p>
        </w:tc>
        <w:tc>
          <w:tcPr>
            <w:tcW w:w="1291" w:type="pct"/>
            <w:shd w:val="clear" w:color="auto" w:fill="auto"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DATE OF FIRST COVID-19 CONFIRM CASE***</w:t>
            </w:r>
          </w:p>
        </w:tc>
      </w:tr>
      <w:tr w:rsidR="00100C5D" w:rsidRPr="00100C5D" w:rsidTr="00100C5D">
        <w:trPr>
          <w:trHeight w:val="285"/>
          <w:jc w:val="center"/>
        </w:trPr>
        <w:tc>
          <w:tcPr>
            <w:tcW w:w="365" w:type="pct"/>
            <w:shd w:val="clear" w:color="auto" w:fill="auto"/>
            <w:hideMark/>
          </w:tcPr>
          <w:p w:rsidR="00100C5D" w:rsidRPr="00100C5D" w:rsidRDefault="00100C5D" w:rsidP="0010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Botswana</w:t>
            </w:r>
          </w:p>
        </w:tc>
        <w:tc>
          <w:tcPr>
            <w:tcW w:w="925" w:type="pct"/>
            <w:shd w:val="clear" w:color="auto" w:fill="auto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Emerging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tooltip="BSE Domestic Company" w:history="1">
              <w:r w:rsidRPr="00100C5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BSE Domestic Company</w:t>
              </w:r>
            </w:hyperlink>
          </w:p>
        </w:tc>
        <w:tc>
          <w:tcPr>
            <w:tcW w:w="1291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01-04-2020</w:t>
            </w:r>
          </w:p>
        </w:tc>
      </w:tr>
      <w:tr w:rsidR="00100C5D" w:rsidRPr="00100C5D" w:rsidTr="00100C5D">
        <w:trPr>
          <w:trHeight w:val="285"/>
          <w:jc w:val="center"/>
        </w:trPr>
        <w:tc>
          <w:tcPr>
            <w:tcW w:w="365" w:type="pct"/>
            <w:shd w:val="clear" w:color="auto" w:fill="auto"/>
            <w:hideMark/>
          </w:tcPr>
          <w:p w:rsidR="00100C5D" w:rsidRPr="00100C5D" w:rsidRDefault="00100C5D" w:rsidP="0010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Brazil</w:t>
            </w:r>
          </w:p>
        </w:tc>
        <w:tc>
          <w:tcPr>
            <w:tcW w:w="925" w:type="pct"/>
            <w:shd w:val="clear" w:color="auto" w:fill="auto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Emerging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tooltip="Bovespa" w:history="1">
              <w:proofErr w:type="spellStart"/>
              <w:r w:rsidRPr="00100C5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Bovespa</w:t>
              </w:r>
              <w:proofErr w:type="spellEnd"/>
            </w:hyperlink>
          </w:p>
        </w:tc>
        <w:tc>
          <w:tcPr>
            <w:tcW w:w="1291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26-02-2020</w:t>
            </w:r>
          </w:p>
        </w:tc>
      </w:tr>
      <w:tr w:rsidR="00100C5D" w:rsidRPr="00100C5D" w:rsidTr="00100C5D">
        <w:trPr>
          <w:trHeight w:val="285"/>
          <w:jc w:val="center"/>
        </w:trPr>
        <w:tc>
          <w:tcPr>
            <w:tcW w:w="365" w:type="pct"/>
            <w:shd w:val="clear" w:color="auto" w:fill="auto"/>
            <w:hideMark/>
          </w:tcPr>
          <w:p w:rsidR="00100C5D" w:rsidRPr="00100C5D" w:rsidRDefault="00100C5D" w:rsidP="0010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Chile</w:t>
            </w:r>
          </w:p>
        </w:tc>
        <w:tc>
          <w:tcPr>
            <w:tcW w:w="925" w:type="pct"/>
            <w:shd w:val="clear" w:color="auto" w:fill="auto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Emerging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tooltip="S&amp;P CLX IPSA" w:history="1">
              <w:r w:rsidRPr="00100C5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S&amp;P CLX IPSA</w:t>
              </w:r>
            </w:hyperlink>
          </w:p>
        </w:tc>
        <w:tc>
          <w:tcPr>
            <w:tcW w:w="1291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03-03-2020</w:t>
            </w:r>
          </w:p>
        </w:tc>
      </w:tr>
      <w:tr w:rsidR="00100C5D" w:rsidRPr="00100C5D" w:rsidTr="00100C5D">
        <w:trPr>
          <w:trHeight w:val="285"/>
          <w:jc w:val="center"/>
        </w:trPr>
        <w:tc>
          <w:tcPr>
            <w:tcW w:w="365" w:type="pct"/>
            <w:shd w:val="clear" w:color="auto" w:fill="auto"/>
            <w:hideMark/>
          </w:tcPr>
          <w:p w:rsidR="00100C5D" w:rsidRPr="00100C5D" w:rsidRDefault="00100C5D" w:rsidP="0010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China</w:t>
            </w:r>
          </w:p>
        </w:tc>
        <w:tc>
          <w:tcPr>
            <w:tcW w:w="925" w:type="pct"/>
            <w:shd w:val="clear" w:color="auto" w:fill="auto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Emerging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Shanghai Composite</w:t>
            </w:r>
          </w:p>
        </w:tc>
        <w:tc>
          <w:tcPr>
            <w:tcW w:w="1291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04-01-2020</w:t>
            </w:r>
          </w:p>
        </w:tc>
      </w:tr>
      <w:tr w:rsidR="00100C5D" w:rsidRPr="00100C5D" w:rsidTr="00100C5D">
        <w:trPr>
          <w:trHeight w:val="285"/>
          <w:jc w:val="center"/>
        </w:trPr>
        <w:tc>
          <w:tcPr>
            <w:tcW w:w="365" w:type="pct"/>
            <w:shd w:val="clear" w:color="auto" w:fill="auto"/>
            <w:hideMark/>
          </w:tcPr>
          <w:p w:rsidR="00100C5D" w:rsidRPr="00100C5D" w:rsidRDefault="00100C5D" w:rsidP="0010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Colombia</w:t>
            </w:r>
          </w:p>
        </w:tc>
        <w:tc>
          <w:tcPr>
            <w:tcW w:w="925" w:type="pct"/>
            <w:shd w:val="clear" w:color="auto" w:fill="auto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Emerging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tooltip="COLCAP" w:history="1">
              <w:r w:rsidRPr="00100C5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COLCAP</w:t>
              </w:r>
            </w:hyperlink>
          </w:p>
        </w:tc>
        <w:tc>
          <w:tcPr>
            <w:tcW w:w="1291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06-03-2020</w:t>
            </w:r>
          </w:p>
        </w:tc>
      </w:tr>
      <w:tr w:rsidR="00100C5D" w:rsidRPr="00100C5D" w:rsidTr="00100C5D">
        <w:trPr>
          <w:trHeight w:val="285"/>
          <w:jc w:val="center"/>
        </w:trPr>
        <w:tc>
          <w:tcPr>
            <w:tcW w:w="365" w:type="pct"/>
            <w:shd w:val="clear" w:color="auto" w:fill="auto"/>
            <w:hideMark/>
          </w:tcPr>
          <w:p w:rsidR="00100C5D" w:rsidRPr="00100C5D" w:rsidRDefault="00100C5D" w:rsidP="0010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925" w:type="pct"/>
            <w:shd w:val="clear" w:color="auto" w:fill="auto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Emerging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BSE Sensex</w:t>
            </w:r>
          </w:p>
        </w:tc>
        <w:tc>
          <w:tcPr>
            <w:tcW w:w="1291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30-01-2020</w:t>
            </w:r>
          </w:p>
        </w:tc>
      </w:tr>
      <w:tr w:rsidR="00100C5D" w:rsidRPr="00100C5D" w:rsidTr="00100C5D">
        <w:trPr>
          <w:trHeight w:val="285"/>
          <w:jc w:val="center"/>
        </w:trPr>
        <w:tc>
          <w:tcPr>
            <w:tcW w:w="365" w:type="pct"/>
            <w:shd w:val="clear" w:color="auto" w:fill="auto"/>
            <w:hideMark/>
          </w:tcPr>
          <w:p w:rsidR="00100C5D" w:rsidRPr="00100C5D" w:rsidRDefault="00100C5D" w:rsidP="0010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Kuwait</w:t>
            </w:r>
          </w:p>
        </w:tc>
        <w:tc>
          <w:tcPr>
            <w:tcW w:w="925" w:type="pct"/>
            <w:shd w:val="clear" w:color="auto" w:fill="auto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Emerging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FTSE NASDAQ Kuwait 15 (FTDKUW)</w:t>
            </w:r>
          </w:p>
        </w:tc>
        <w:tc>
          <w:tcPr>
            <w:tcW w:w="1291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24-02-2020</w:t>
            </w:r>
          </w:p>
        </w:tc>
      </w:tr>
      <w:tr w:rsidR="00100C5D" w:rsidRPr="00100C5D" w:rsidTr="00100C5D">
        <w:trPr>
          <w:trHeight w:val="285"/>
          <w:jc w:val="center"/>
        </w:trPr>
        <w:tc>
          <w:tcPr>
            <w:tcW w:w="365" w:type="pct"/>
            <w:shd w:val="clear" w:color="auto" w:fill="auto"/>
            <w:hideMark/>
          </w:tcPr>
          <w:p w:rsidR="00100C5D" w:rsidRPr="00100C5D" w:rsidRDefault="00100C5D" w:rsidP="0010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Malaysia</w:t>
            </w:r>
          </w:p>
        </w:tc>
        <w:tc>
          <w:tcPr>
            <w:tcW w:w="925" w:type="pct"/>
            <w:shd w:val="clear" w:color="auto" w:fill="auto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Emerging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tooltip="FTSE BM Mid 70" w:history="1">
              <w:r w:rsidRPr="00100C5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FTSE BM Mid 70</w:t>
              </w:r>
            </w:hyperlink>
          </w:p>
        </w:tc>
        <w:tc>
          <w:tcPr>
            <w:tcW w:w="1291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25-01-2020</w:t>
            </w:r>
          </w:p>
        </w:tc>
      </w:tr>
      <w:tr w:rsidR="00100C5D" w:rsidRPr="00100C5D" w:rsidTr="00100C5D">
        <w:trPr>
          <w:trHeight w:val="285"/>
          <w:jc w:val="center"/>
        </w:trPr>
        <w:tc>
          <w:tcPr>
            <w:tcW w:w="365" w:type="pct"/>
            <w:shd w:val="clear" w:color="auto" w:fill="auto"/>
            <w:hideMark/>
          </w:tcPr>
          <w:p w:rsidR="00100C5D" w:rsidRPr="00100C5D" w:rsidRDefault="00100C5D" w:rsidP="0010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Mauritius</w:t>
            </w:r>
          </w:p>
        </w:tc>
        <w:tc>
          <w:tcPr>
            <w:tcW w:w="925" w:type="pct"/>
            <w:shd w:val="clear" w:color="auto" w:fill="auto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Emerging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tooltip="Semdex" w:history="1">
              <w:proofErr w:type="spellStart"/>
              <w:r w:rsidRPr="00100C5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Semdex</w:t>
              </w:r>
              <w:proofErr w:type="spellEnd"/>
            </w:hyperlink>
          </w:p>
        </w:tc>
        <w:tc>
          <w:tcPr>
            <w:tcW w:w="1291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18-03-2020</w:t>
            </w:r>
          </w:p>
        </w:tc>
      </w:tr>
      <w:tr w:rsidR="00100C5D" w:rsidRPr="00100C5D" w:rsidTr="00100C5D">
        <w:trPr>
          <w:trHeight w:val="285"/>
          <w:jc w:val="center"/>
        </w:trPr>
        <w:tc>
          <w:tcPr>
            <w:tcW w:w="365" w:type="pct"/>
            <w:shd w:val="clear" w:color="auto" w:fill="auto"/>
            <w:hideMark/>
          </w:tcPr>
          <w:p w:rsidR="00100C5D" w:rsidRPr="00100C5D" w:rsidRDefault="00100C5D" w:rsidP="0010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Mexico</w:t>
            </w:r>
          </w:p>
        </w:tc>
        <w:tc>
          <w:tcPr>
            <w:tcW w:w="925" w:type="pct"/>
            <w:shd w:val="clear" w:color="auto" w:fill="auto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Emerging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tooltip="S&amp;P/BMV IPC" w:history="1">
              <w:r w:rsidRPr="00100C5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S&amp;P/BMV IPC</w:t>
              </w:r>
            </w:hyperlink>
          </w:p>
        </w:tc>
        <w:tc>
          <w:tcPr>
            <w:tcW w:w="1291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28-02-2020</w:t>
            </w:r>
          </w:p>
        </w:tc>
      </w:tr>
      <w:tr w:rsidR="00100C5D" w:rsidRPr="00100C5D" w:rsidTr="00100C5D">
        <w:trPr>
          <w:trHeight w:val="285"/>
          <w:jc w:val="center"/>
        </w:trPr>
        <w:tc>
          <w:tcPr>
            <w:tcW w:w="365" w:type="pct"/>
            <w:shd w:val="clear" w:color="auto" w:fill="auto"/>
            <w:hideMark/>
          </w:tcPr>
          <w:p w:rsidR="00100C5D" w:rsidRPr="00100C5D" w:rsidRDefault="00100C5D" w:rsidP="0010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Oman</w:t>
            </w:r>
          </w:p>
        </w:tc>
        <w:tc>
          <w:tcPr>
            <w:tcW w:w="925" w:type="pct"/>
            <w:shd w:val="clear" w:color="auto" w:fill="auto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Emerging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tooltip="MSM 30" w:history="1">
              <w:r w:rsidRPr="00100C5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MSM 30</w:t>
              </w:r>
            </w:hyperlink>
          </w:p>
        </w:tc>
        <w:tc>
          <w:tcPr>
            <w:tcW w:w="1291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24-02-2020</w:t>
            </w:r>
          </w:p>
        </w:tc>
      </w:tr>
      <w:tr w:rsidR="00100C5D" w:rsidRPr="00100C5D" w:rsidTr="00100C5D">
        <w:trPr>
          <w:trHeight w:val="285"/>
          <w:jc w:val="center"/>
        </w:trPr>
        <w:tc>
          <w:tcPr>
            <w:tcW w:w="365" w:type="pct"/>
            <w:shd w:val="clear" w:color="auto" w:fill="auto"/>
            <w:hideMark/>
          </w:tcPr>
          <w:p w:rsidR="00100C5D" w:rsidRPr="00100C5D" w:rsidRDefault="00100C5D" w:rsidP="0010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Peru</w:t>
            </w:r>
          </w:p>
        </w:tc>
        <w:tc>
          <w:tcPr>
            <w:tcW w:w="925" w:type="pct"/>
            <w:shd w:val="clear" w:color="auto" w:fill="auto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Emerging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tooltip="S&amp;P Lima General" w:history="1">
              <w:r w:rsidRPr="00100C5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S&amp;P Lima General</w:t>
              </w:r>
            </w:hyperlink>
          </w:p>
        </w:tc>
        <w:tc>
          <w:tcPr>
            <w:tcW w:w="1291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07-03-2020</w:t>
            </w:r>
          </w:p>
        </w:tc>
      </w:tr>
      <w:tr w:rsidR="00100C5D" w:rsidRPr="00100C5D" w:rsidTr="00100C5D">
        <w:trPr>
          <w:trHeight w:val="285"/>
          <w:jc w:val="center"/>
        </w:trPr>
        <w:tc>
          <w:tcPr>
            <w:tcW w:w="365" w:type="pct"/>
            <w:shd w:val="clear" w:color="auto" w:fill="auto"/>
            <w:hideMark/>
          </w:tcPr>
          <w:p w:rsidR="00100C5D" w:rsidRPr="00100C5D" w:rsidRDefault="00100C5D" w:rsidP="0010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Philippines</w:t>
            </w:r>
          </w:p>
        </w:tc>
        <w:tc>
          <w:tcPr>
            <w:tcW w:w="925" w:type="pct"/>
            <w:shd w:val="clear" w:color="auto" w:fill="auto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Emerging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tooltip="PSEi Composite" w:history="1">
              <w:proofErr w:type="spellStart"/>
              <w:r w:rsidRPr="00100C5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PSEi</w:t>
              </w:r>
              <w:proofErr w:type="spellEnd"/>
              <w:r w:rsidRPr="00100C5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 xml:space="preserve"> Composite</w:t>
              </w:r>
            </w:hyperlink>
          </w:p>
        </w:tc>
        <w:tc>
          <w:tcPr>
            <w:tcW w:w="1291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30-01-2020</w:t>
            </w:r>
          </w:p>
        </w:tc>
      </w:tr>
      <w:tr w:rsidR="00100C5D" w:rsidRPr="00100C5D" w:rsidTr="00100C5D">
        <w:trPr>
          <w:trHeight w:val="285"/>
          <w:jc w:val="center"/>
        </w:trPr>
        <w:tc>
          <w:tcPr>
            <w:tcW w:w="365" w:type="pct"/>
            <w:shd w:val="clear" w:color="auto" w:fill="auto"/>
            <w:hideMark/>
          </w:tcPr>
          <w:p w:rsidR="00100C5D" w:rsidRPr="00100C5D" w:rsidRDefault="00100C5D" w:rsidP="0010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Poland</w:t>
            </w:r>
          </w:p>
        </w:tc>
        <w:tc>
          <w:tcPr>
            <w:tcW w:w="925" w:type="pct"/>
            <w:shd w:val="clear" w:color="auto" w:fill="auto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Emerging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tooltip="WIG30" w:history="1">
              <w:r w:rsidRPr="00100C5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WIG30</w:t>
              </w:r>
            </w:hyperlink>
          </w:p>
        </w:tc>
        <w:tc>
          <w:tcPr>
            <w:tcW w:w="1291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04-03-2020</w:t>
            </w:r>
          </w:p>
        </w:tc>
      </w:tr>
      <w:tr w:rsidR="00100C5D" w:rsidRPr="00100C5D" w:rsidTr="00100C5D">
        <w:trPr>
          <w:trHeight w:val="285"/>
          <w:jc w:val="center"/>
        </w:trPr>
        <w:tc>
          <w:tcPr>
            <w:tcW w:w="365" w:type="pct"/>
            <w:shd w:val="clear" w:color="auto" w:fill="auto"/>
            <w:hideMark/>
          </w:tcPr>
          <w:p w:rsidR="00100C5D" w:rsidRPr="00100C5D" w:rsidRDefault="00100C5D" w:rsidP="0010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Qatar</w:t>
            </w:r>
          </w:p>
        </w:tc>
        <w:tc>
          <w:tcPr>
            <w:tcW w:w="925" w:type="pct"/>
            <w:shd w:val="clear" w:color="auto" w:fill="auto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Emerging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tooltip="QE General" w:history="1">
              <w:r w:rsidRPr="00100C5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QE General</w:t>
              </w:r>
            </w:hyperlink>
          </w:p>
        </w:tc>
        <w:tc>
          <w:tcPr>
            <w:tcW w:w="1291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29-02-2020</w:t>
            </w:r>
          </w:p>
        </w:tc>
      </w:tr>
      <w:tr w:rsidR="00100C5D" w:rsidRPr="00100C5D" w:rsidTr="00100C5D">
        <w:trPr>
          <w:trHeight w:val="285"/>
          <w:jc w:val="center"/>
        </w:trPr>
        <w:tc>
          <w:tcPr>
            <w:tcW w:w="365" w:type="pct"/>
            <w:shd w:val="clear" w:color="auto" w:fill="auto"/>
            <w:hideMark/>
          </w:tcPr>
          <w:p w:rsidR="00100C5D" w:rsidRPr="00100C5D" w:rsidRDefault="00100C5D" w:rsidP="0010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Russian Federation</w:t>
            </w:r>
          </w:p>
        </w:tc>
        <w:tc>
          <w:tcPr>
            <w:tcW w:w="925" w:type="pct"/>
            <w:shd w:val="clear" w:color="auto" w:fill="auto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Emerging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tooltip="MOEX" w:history="1">
              <w:r w:rsidRPr="00100C5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MOEX</w:t>
              </w:r>
            </w:hyperlink>
          </w:p>
        </w:tc>
        <w:tc>
          <w:tcPr>
            <w:tcW w:w="1291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02-03-2020</w:t>
            </w:r>
          </w:p>
        </w:tc>
      </w:tr>
      <w:tr w:rsidR="00100C5D" w:rsidRPr="00100C5D" w:rsidTr="00100C5D">
        <w:trPr>
          <w:trHeight w:val="285"/>
          <w:jc w:val="center"/>
        </w:trPr>
        <w:tc>
          <w:tcPr>
            <w:tcW w:w="365" w:type="pct"/>
            <w:shd w:val="clear" w:color="auto" w:fill="auto"/>
            <w:hideMark/>
          </w:tcPr>
          <w:p w:rsidR="00100C5D" w:rsidRPr="00100C5D" w:rsidRDefault="00100C5D" w:rsidP="0010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Saudi Arabia</w:t>
            </w:r>
          </w:p>
        </w:tc>
        <w:tc>
          <w:tcPr>
            <w:tcW w:w="925" w:type="pct"/>
            <w:shd w:val="clear" w:color="auto" w:fill="auto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Emerging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tooltip="Tadawul All Share" w:history="1">
              <w:proofErr w:type="spellStart"/>
              <w:r w:rsidRPr="00100C5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Tadawul</w:t>
              </w:r>
              <w:proofErr w:type="spellEnd"/>
              <w:r w:rsidRPr="00100C5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 xml:space="preserve"> All Share</w:t>
              </w:r>
            </w:hyperlink>
          </w:p>
        </w:tc>
        <w:tc>
          <w:tcPr>
            <w:tcW w:w="1291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02-03-2020</w:t>
            </w:r>
          </w:p>
        </w:tc>
      </w:tr>
      <w:tr w:rsidR="00100C5D" w:rsidRPr="00100C5D" w:rsidTr="00100C5D">
        <w:trPr>
          <w:trHeight w:val="285"/>
          <w:jc w:val="center"/>
        </w:trPr>
        <w:tc>
          <w:tcPr>
            <w:tcW w:w="365" w:type="pct"/>
            <w:shd w:val="clear" w:color="auto" w:fill="auto"/>
            <w:hideMark/>
          </w:tcPr>
          <w:p w:rsidR="00100C5D" w:rsidRPr="00100C5D" w:rsidRDefault="00100C5D" w:rsidP="0010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South Africa</w:t>
            </w:r>
          </w:p>
        </w:tc>
        <w:tc>
          <w:tcPr>
            <w:tcW w:w="925" w:type="pct"/>
            <w:shd w:val="clear" w:color="auto" w:fill="auto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Emerging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tooltip="South Africa Top 40 - Derived" w:history="1">
              <w:r w:rsidRPr="00100C5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South Africa Top 40</w:t>
              </w:r>
            </w:hyperlink>
          </w:p>
        </w:tc>
        <w:tc>
          <w:tcPr>
            <w:tcW w:w="1291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05-03-2020</w:t>
            </w:r>
          </w:p>
        </w:tc>
      </w:tr>
      <w:tr w:rsidR="00100C5D" w:rsidRPr="00100C5D" w:rsidTr="00100C5D">
        <w:trPr>
          <w:trHeight w:val="285"/>
          <w:jc w:val="center"/>
        </w:trPr>
        <w:tc>
          <w:tcPr>
            <w:tcW w:w="365" w:type="pct"/>
            <w:shd w:val="clear" w:color="auto" w:fill="auto"/>
            <w:hideMark/>
          </w:tcPr>
          <w:p w:rsidR="00100C5D" w:rsidRPr="00100C5D" w:rsidRDefault="00100C5D" w:rsidP="0010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Thailand</w:t>
            </w:r>
          </w:p>
        </w:tc>
        <w:tc>
          <w:tcPr>
            <w:tcW w:w="925" w:type="pct"/>
            <w:shd w:val="clear" w:color="auto" w:fill="auto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Emerging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tooltip="SET" w:history="1">
              <w:r w:rsidRPr="00100C5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SET</w:t>
              </w:r>
            </w:hyperlink>
          </w:p>
        </w:tc>
        <w:tc>
          <w:tcPr>
            <w:tcW w:w="1291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13-01-2020</w:t>
            </w:r>
          </w:p>
        </w:tc>
      </w:tr>
      <w:tr w:rsidR="00100C5D" w:rsidRPr="00100C5D" w:rsidTr="00100C5D">
        <w:trPr>
          <w:trHeight w:val="285"/>
          <w:jc w:val="center"/>
        </w:trPr>
        <w:tc>
          <w:tcPr>
            <w:tcW w:w="365" w:type="pct"/>
            <w:shd w:val="clear" w:color="auto" w:fill="auto"/>
            <w:hideMark/>
          </w:tcPr>
          <w:p w:rsidR="00100C5D" w:rsidRPr="00100C5D" w:rsidRDefault="00100C5D" w:rsidP="0010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United Arab Emirates</w:t>
            </w:r>
          </w:p>
        </w:tc>
        <w:tc>
          <w:tcPr>
            <w:tcW w:w="925" w:type="pct"/>
            <w:shd w:val="clear" w:color="auto" w:fill="auto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Emerging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tooltip="ADX General" w:history="1">
              <w:r w:rsidRPr="00100C5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ADX General</w:t>
              </w:r>
            </w:hyperlink>
          </w:p>
        </w:tc>
        <w:tc>
          <w:tcPr>
            <w:tcW w:w="1291" w:type="pct"/>
            <w:shd w:val="clear" w:color="auto" w:fill="auto"/>
            <w:noWrap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29-01-2020</w:t>
            </w:r>
          </w:p>
        </w:tc>
      </w:tr>
      <w:tr w:rsidR="00100C5D" w:rsidRPr="00100C5D" w:rsidTr="00100C5D">
        <w:trPr>
          <w:trHeight w:val="285"/>
          <w:jc w:val="center"/>
        </w:trPr>
        <w:tc>
          <w:tcPr>
            <w:tcW w:w="365" w:type="pct"/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Advanced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S&amp;P/ASX 200</w:t>
            </w:r>
          </w:p>
        </w:tc>
        <w:tc>
          <w:tcPr>
            <w:tcW w:w="1291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25-01-2020</w:t>
            </w:r>
          </w:p>
        </w:tc>
      </w:tr>
      <w:tr w:rsidR="00100C5D" w:rsidRPr="00100C5D" w:rsidTr="00100C5D">
        <w:trPr>
          <w:trHeight w:val="285"/>
          <w:jc w:val="center"/>
        </w:trPr>
        <w:tc>
          <w:tcPr>
            <w:tcW w:w="365" w:type="pct"/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Canada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Advanced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tooltip="S&amp;P/TSX - Derived" w:history="1">
              <w:r w:rsidRPr="00100C5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S&amp;P/TSX</w:t>
              </w:r>
            </w:hyperlink>
          </w:p>
        </w:tc>
        <w:tc>
          <w:tcPr>
            <w:tcW w:w="1291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26-01-2020</w:t>
            </w:r>
          </w:p>
        </w:tc>
      </w:tr>
      <w:tr w:rsidR="00100C5D" w:rsidRPr="00100C5D" w:rsidTr="00100C5D">
        <w:trPr>
          <w:trHeight w:val="285"/>
          <w:jc w:val="center"/>
        </w:trPr>
        <w:tc>
          <w:tcPr>
            <w:tcW w:w="365" w:type="pct"/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Czechia</w:t>
            </w:r>
            <w:proofErr w:type="spellEnd"/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Advanced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tooltip="FTSE Czech Republic" w:history="1">
              <w:r w:rsidRPr="00100C5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FTSE Czech Republic</w:t>
              </w:r>
            </w:hyperlink>
          </w:p>
        </w:tc>
        <w:tc>
          <w:tcPr>
            <w:tcW w:w="1291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02-03-2020</w:t>
            </w:r>
          </w:p>
        </w:tc>
      </w:tr>
      <w:tr w:rsidR="00100C5D" w:rsidRPr="00100C5D" w:rsidTr="00100C5D">
        <w:trPr>
          <w:trHeight w:val="285"/>
          <w:jc w:val="center"/>
        </w:trPr>
        <w:tc>
          <w:tcPr>
            <w:tcW w:w="365" w:type="pct"/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Denmark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Advanced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tooltip="OMXC20" w:history="1">
              <w:r w:rsidRPr="00100C5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OMXC20</w:t>
              </w:r>
            </w:hyperlink>
          </w:p>
        </w:tc>
        <w:tc>
          <w:tcPr>
            <w:tcW w:w="1291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27-02-2020</w:t>
            </w:r>
          </w:p>
        </w:tc>
      </w:tr>
      <w:tr w:rsidR="00100C5D" w:rsidRPr="00100C5D" w:rsidTr="00100C5D">
        <w:trPr>
          <w:trHeight w:val="285"/>
          <w:jc w:val="center"/>
        </w:trPr>
        <w:tc>
          <w:tcPr>
            <w:tcW w:w="365" w:type="pct"/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Advanced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tooltip="TA 35" w:history="1">
              <w:r w:rsidRPr="00100C5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TA 35</w:t>
              </w:r>
            </w:hyperlink>
          </w:p>
        </w:tc>
        <w:tc>
          <w:tcPr>
            <w:tcW w:w="1291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22-02-2020</w:t>
            </w:r>
          </w:p>
        </w:tc>
      </w:tr>
      <w:tr w:rsidR="00100C5D" w:rsidRPr="00100C5D" w:rsidTr="00100C5D">
        <w:trPr>
          <w:trHeight w:val="285"/>
          <w:jc w:val="center"/>
        </w:trPr>
        <w:tc>
          <w:tcPr>
            <w:tcW w:w="365" w:type="pct"/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Japan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Advanced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 w:tooltip="Nikkei 225 - Derived" w:history="1">
              <w:r w:rsidRPr="00100C5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Nikkei 225</w:t>
              </w:r>
            </w:hyperlink>
          </w:p>
        </w:tc>
        <w:tc>
          <w:tcPr>
            <w:tcW w:w="1291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14-01-2020</w:t>
            </w:r>
          </w:p>
        </w:tc>
      </w:tr>
      <w:tr w:rsidR="00100C5D" w:rsidRPr="00100C5D" w:rsidTr="00100C5D">
        <w:trPr>
          <w:trHeight w:val="285"/>
          <w:jc w:val="center"/>
        </w:trPr>
        <w:tc>
          <w:tcPr>
            <w:tcW w:w="365" w:type="pct"/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Korea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Advanced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tooltip="KOSPI" w:history="1">
              <w:r w:rsidRPr="00100C5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KOSPI</w:t>
              </w:r>
            </w:hyperlink>
          </w:p>
        </w:tc>
        <w:tc>
          <w:tcPr>
            <w:tcW w:w="1291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19-01-2020</w:t>
            </w:r>
          </w:p>
        </w:tc>
      </w:tr>
      <w:tr w:rsidR="00100C5D" w:rsidRPr="00100C5D" w:rsidTr="00100C5D">
        <w:trPr>
          <w:trHeight w:val="285"/>
          <w:jc w:val="center"/>
        </w:trPr>
        <w:tc>
          <w:tcPr>
            <w:tcW w:w="365" w:type="pct"/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New Zealand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Advanced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tooltip="NZX 50" w:history="1">
              <w:r w:rsidRPr="00100C5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NZX 50</w:t>
              </w:r>
            </w:hyperlink>
          </w:p>
        </w:tc>
        <w:tc>
          <w:tcPr>
            <w:tcW w:w="1291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28-02-2020</w:t>
            </w:r>
          </w:p>
        </w:tc>
      </w:tr>
      <w:tr w:rsidR="00100C5D" w:rsidRPr="00100C5D" w:rsidTr="00100C5D">
        <w:trPr>
          <w:trHeight w:val="285"/>
          <w:jc w:val="center"/>
        </w:trPr>
        <w:tc>
          <w:tcPr>
            <w:tcW w:w="365" w:type="pct"/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Advanced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 w:tooltip="OSE Benchmark" w:history="1">
              <w:r w:rsidRPr="00100C5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OSE Benchmark</w:t>
              </w:r>
            </w:hyperlink>
          </w:p>
        </w:tc>
        <w:tc>
          <w:tcPr>
            <w:tcW w:w="1291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26-02-2020</w:t>
            </w:r>
          </w:p>
        </w:tc>
      </w:tr>
      <w:tr w:rsidR="00100C5D" w:rsidRPr="00100C5D" w:rsidTr="00100C5D">
        <w:trPr>
          <w:trHeight w:val="285"/>
          <w:jc w:val="center"/>
        </w:trPr>
        <w:tc>
          <w:tcPr>
            <w:tcW w:w="365" w:type="pct"/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Singapore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Advanced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 w:tooltip="FTSE Singapore" w:history="1">
              <w:r w:rsidRPr="00100C5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FTSE Singapore</w:t>
              </w:r>
            </w:hyperlink>
          </w:p>
        </w:tc>
        <w:tc>
          <w:tcPr>
            <w:tcW w:w="1291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23-01-2020</w:t>
            </w:r>
          </w:p>
        </w:tc>
      </w:tr>
      <w:tr w:rsidR="00100C5D" w:rsidRPr="00100C5D" w:rsidTr="00100C5D">
        <w:trPr>
          <w:trHeight w:val="285"/>
          <w:jc w:val="center"/>
        </w:trPr>
        <w:tc>
          <w:tcPr>
            <w:tcW w:w="365" w:type="pct"/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Advanced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OMXS30</w:t>
            </w:r>
          </w:p>
        </w:tc>
        <w:tc>
          <w:tcPr>
            <w:tcW w:w="1291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31-01-2020</w:t>
            </w:r>
          </w:p>
        </w:tc>
      </w:tr>
      <w:tr w:rsidR="00100C5D" w:rsidRPr="00100C5D" w:rsidTr="00100C5D">
        <w:trPr>
          <w:trHeight w:val="285"/>
          <w:jc w:val="center"/>
        </w:trPr>
        <w:tc>
          <w:tcPr>
            <w:tcW w:w="365" w:type="pct"/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Switzerland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Advanced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 w:tooltip="SMI - Derived" w:history="1">
              <w:r w:rsidRPr="00100C5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SMI</w:t>
              </w:r>
            </w:hyperlink>
          </w:p>
        </w:tc>
        <w:tc>
          <w:tcPr>
            <w:tcW w:w="1291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24-02-2020</w:t>
            </w:r>
          </w:p>
        </w:tc>
      </w:tr>
      <w:tr w:rsidR="00100C5D" w:rsidRPr="00100C5D" w:rsidTr="00100C5D">
        <w:trPr>
          <w:trHeight w:val="285"/>
          <w:jc w:val="center"/>
        </w:trPr>
        <w:tc>
          <w:tcPr>
            <w:tcW w:w="365" w:type="pct"/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United Kingdom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Advanced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 w:tooltip="FTSE 100 - Derived" w:history="1">
              <w:r w:rsidRPr="00100C5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FTSE 100</w:t>
              </w:r>
            </w:hyperlink>
          </w:p>
        </w:tc>
        <w:tc>
          <w:tcPr>
            <w:tcW w:w="1291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01-02-2020</w:t>
            </w:r>
          </w:p>
        </w:tc>
      </w:tr>
      <w:tr w:rsidR="00100C5D" w:rsidRPr="00100C5D" w:rsidTr="00100C5D">
        <w:trPr>
          <w:trHeight w:val="285"/>
          <w:jc w:val="center"/>
        </w:trPr>
        <w:tc>
          <w:tcPr>
            <w:tcW w:w="365" w:type="pct"/>
            <w:shd w:val="clear" w:color="auto" w:fill="auto"/>
            <w:noWrap/>
            <w:vAlign w:val="bottom"/>
            <w:hideMark/>
          </w:tcPr>
          <w:p w:rsidR="00100C5D" w:rsidRPr="00100C5D" w:rsidRDefault="00100C5D" w:rsidP="0010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United States 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</w:rPr>
              <w:t>Advanced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100C5D" w:rsidRPr="00100C5D" w:rsidRDefault="00100C5D" w:rsidP="0048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</w:rPr>
              <w:t>S&amp;P 500(SPX)</w:t>
            </w:r>
          </w:p>
        </w:tc>
        <w:tc>
          <w:tcPr>
            <w:tcW w:w="1291" w:type="pct"/>
            <w:shd w:val="clear" w:color="auto" w:fill="auto"/>
            <w:noWrap/>
            <w:vAlign w:val="bottom"/>
            <w:hideMark/>
          </w:tcPr>
          <w:p w:rsidR="00100C5D" w:rsidRPr="00100C5D" w:rsidRDefault="00100C5D" w:rsidP="004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</w:rPr>
              <w:t>20-01-2020</w:t>
            </w:r>
          </w:p>
        </w:tc>
      </w:tr>
    </w:tbl>
    <w:p w:rsidR="00447552" w:rsidRPr="00100C5D" w:rsidRDefault="00100C5D" w:rsidP="00100C5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2793A">
        <w:rPr>
          <w:rFonts w:ascii="Times New Roman" w:hAnsi="Times New Roman" w:cs="Times New Roman"/>
          <w:sz w:val="20"/>
          <w:szCs w:val="20"/>
        </w:rPr>
        <w:t>Source: *International Monetary Fund, **Investing.Com, ***World Health Organization</w:t>
      </w:r>
    </w:p>
    <w:sectPr w:rsidR="00447552" w:rsidRPr="00100C5D" w:rsidSect="00100C5D">
      <w:pgSz w:w="11906" w:h="16838"/>
      <w:pgMar w:top="823" w:right="1304" w:bottom="1134" w:left="130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24" w:rsidRDefault="00133D24" w:rsidP="00100C5D">
      <w:pPr>
        <w:spacing w:after="0" w:line="240" w:lineRule="auto"/>
      </w:pPr>
      <w:r>
        <w:separator/>
      </w:r>
    </w:p>
  </w:endnote>
  <w:endnote w:type="continuationSeparator" w:id="0">
    <w:p w:rsidR="00133D24" w:rsidRDefault="00133D24" w:rsidP="0010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24" w:rsidRDefault="00133D24" w:rsidP="00100C5D">
      <w:pPr>
        <w:spacing w:after="0" w:line="240" w:lineRule="auto"/>
      </w:pPr>
      <w:r>
        <w:separator/>
      </w:r>
    </w:p>
  </w:footnote>
  <w:footnote w:type="continuationSeparator" w:id="0">
    <w:p w:rsidR="00133D24" w:rsidRDefault="00133D24" w:rsidP="00100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21C3"/>
    <w:multiLevelType w:val="hybridMultilevel"/>
    <w:tmpl w:val="BEE4EAB0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5D"/>
    <w:rsid w:val="00100C5D"/>
    <w:rsid w:val="00133D24"/>
    <w:rsid w:val="0044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5D"/>
    <w:rPr>
      <w:rFonts w:eastAsiaTheme="minorEastAsia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0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C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00C5D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100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C5D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100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C5D"/>
    <w:rPr>
      <w:rFonts w:eastAsiaTheme="minorEastAsia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5D"/>
    <w:rPr>
      <w:rFonts w:eastAsiaTheme="minorEastAsia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0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C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00C5D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100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C5D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100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C5D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vesting.com/indices/semdex" TargetMode="External"/><Relationship Id="rId18" Type="http://schemas.openxmlformats.org/officeDocument/2006/relationships/hyperlink" Target="https://in.investing.com/indices/wig30" TargetMode="External"/><Relationship Id="rId26" Type="http://schemas.openxmlformats.org/officeDocument/2006/relationships/hyperlink" Target="https://in.investing.com/indices/ftse-czech-republic" TargetMode="External"/><Relationship Id="rId21" Type="http://schemas.openxmlformats.org/officeDocument/2006/relationships/hyperlink" Target="https://in.investing.com/indices/tasi" TargetMode="External"/><Relationship Id="rId34" Type="http://schemas.openxmlformats.org/officeDocument/2006/relationships/hyperlink" Target="https://in.investing.com/indices/switzerland-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.investing.com/indices/ftse-malaysia-mid-70" TargetMode="External"/><Relationship Id="rId17" Type="http://schemas.openxmlformats.org/officeDocument/2006/relationships/hyperlink" Target="https://in.investing.com/indices/psei-composite" TargetMode="External"/><Relationship Id="rId25" Type="http://schemas.openxmlformats.org/officeDocument/2006/relationships/hyperlink" Target="https://in.investing.com/indices/s-p-tsx-composite" TargetMode="External"/><Relationship Id="rId33" Type="http://schemas.openxmlformats.org/officeDocument/2006/relationships/hyperlink" Target="https://in.investing.com/indices/ftse-singapo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.investing.com/indices/lima-stock-exchange-general" TargetMode="External"/><Relationship Id="rId20" Type="http://schemas.openxmlformats.org/officeDocument/2006/relationships/hyperlink" Target="https://in.investing.com/indices/mcx" TargetMode="External"/><Relationship Id="rId29" Type="http://schemas.openxmlformats.org/officeDocument/2006/relationships/hyperlink" Target="https://in.investing.com/indices/japan-ni22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.investing.com/indices/colcap" TargetMode="External"/><Relationship Id="rId24" Type="http://schemas.openxmlformats.org/officeDocument/2006/relationships/hyperlink" Target="https://in.investing.com/indices/adx-general" TargetMode="External"/><Relationship Id="rId32" Type="http://schemas.openxmlformats.org/officeDocument/2006/relationships/hyperlink" Target="https://in.investing.com/indices/ose-benchamr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.investing.com/indices/msi" TargetMode="External"/><Relationship Id="rId23" Type="http://schemas.openxmlformats.org/officeDocument/2006/relationships/hyperlink" Target="https://in.investing.com/indices/thailand-set" TargetMode="External"/><Relationship Id="rId28" Type="http://schemas.openxmlformats.org/officeDocument/2006/relationships/hyperlink" Target="https://in.investing.com/indices/ta2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.investing.com/indices/ipsa" TargetMode="External"/><Relationship Id="rId19" Type="http://schemas.openxmlformats.org/officeDocument/2006/relationships/hyperlink" Target="https://in.investing.com/indices/qsi" TargetMode="External"/><Relationship Id="rId31" Type="http://schemas.openxmlformats.org/officeDocument/2006/relationships/hyperlink" Target="https://in.investing.com/indices/nzx-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.investing.com/indices/bovespa" TargetMode="External"/><Relationship Id="rId14" Type="http://schemas.openxmlformats.org/officeDocument/2006/relationships/hyperlink" Target="https://in.investing.com/indices/ipc" TargetMode="External"/><Relationship Id="rId22" Type="http://schemas.openxmlformats.org/officeDocument/2006/relationships/hyperlink" Target="https://in.investing.com/indices/ftse-jse-top-40" TargetMode="External"/><Relationship Id="rId27" Type="http://schemas.openxmlformats.org/officeDocument/2006/relationships/hyperlink" Target="https://in.investing.com/indices/omx-copenhagen-20" TargetMode="External"/><Relationship Id="rId30" Type="http://schemas.openxmlformats.org/officeDocument/2006/relationships/hyperlink" Target="https://in.investing.com/indices/kospi" TargetMode="External"/><Relationship Id="rId35" Type="http://schemas.openxmlformats.org/officeDocument/2006/relationships/hyperlink" Target="https://in.investing.com/indices/uk-100" TargetMode="External"/><Relationship Id="rId8" Type="http://schemas.openxmlformats.org/officeDocument/2006/relationships/hyperlink" Target="https://www.investing.com/indices/bse-domestic-company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omics</dc:creator>
  <cp:lastModifiedBy>omics</cp:lastModifiedBy>
  <cp:revision>1</cp:revision>
  <dcterms:created xsi:type="dcterms:W3CDTF">2021-10-29T06:06:00Z</dcterms:created>
  <dcterms:modified xsi:type="dcterms:W3CDTF">2021-10-29T06:12:00Z</dcterms:modified>
</cp:coreProperties>
</file>