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C5" w:rsidRDefault="00C35DC5" w:rsidP="00C35DC5">
      <w:pPr>
        <w:pStyle w:val="Heading3"/>
      </w:pPr>
      <w:r>
        <w:t>APPEN</w:t>
      </w:r>
      <w:r w:rsidRPr="00795C84">
        <w:t>DIX-I</w:t>
      </w:r>
    </w:p>
    <w:p w:rsidR="00C35DC5" w:rsidRPr="009B25A6" w:rsidRDefault="00C35DC5" w:rsidP="00C35DC5">
      <w:pPr>
        <w:jc w:val="center"/>
      </w:pPr>
      <w:r w:rsidRPr="009B25A6">
        <w:rPr>
          <w:noProof/>
        </w:rPr>
        <w:drawing>
          <wp:inline distT="0" distB="0" distL="0" distR="0">
            <wp:extent cx="4557552" cy="2306471"/>
            <wp:effectExtent l="0" t="0" r="0" b="0"/>
            <wp:docPr id="1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051" cy="232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DC5" w:rsidRDefault="00C35DC5" w:rsidP="00C35DC5">
      <w:pPr>
        <w:spacing w:line="240" w:lineRule="auto"/>
        <w:jc w:val="center"/>
      </w:pPr>
    </w:p>
    <w:p w:rsidR="00C35DC5" w:rsidRDefault="00CD2266" w:rsidP="00C35DC5">
      <w:pPr>
        <w:pStyle w:val="Heading3"/>
      </w:pPr>
      <w:r>
        <w:t>FIGURE</w:t>
      </w:r>
      <w:r w:rsidR="00C35DC5" w:rsidRPr="009B25A6">
        <w:t xml:space="preserve"> 1</w:t>
      </w:r>
      <w:r w:rsidR="00C35DC5">
        <w:br/>
      </w:r>
      <w:r w:rsidR="00C35DC5" w:rsidRPr="009B25A6">
        <w:t xml:space="preserve"> Declaring Python Libraries and reading the transaction data set file (Elance, 2020: Reworked)</w:t>
      </w:r>
    </w:p>
    <w:p w:rsidR="00C35DC5" w:rsidRPr="009B25A6" w:rsidRDefault="00C35DC5" w:rsidP="00C35DC5">
      <w:pPr>
        <w:jc w:val="center"/>
      </w:pPr>
      <w:r w:rsidRPr="009B25A6">
        <w:rPr>
          <w:noProof/>
        </w:rPr>
        <w:drawing>
          <wp:inline distT="0" distB="0" distL="0" distR="0">
            <wp:extent cx="4846240" cy="3138986"/>
            <wp:effectExtent l="0" t="0" r="0" b="0"/>
            <wp:docPr id="13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353" cy="318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66" w:rsidRDefault="00CD2266" w:rsidP="00C35DC5">
      <w:pPr>
        <w:pStyle w:val="Heading3"/>
      </w:pPr>
    </w:p>
    <w:p w:rsidR="00C35DC5" w:rsidRDefault="00CD2266" w:rsidP="00C35DC5">
      <w:pPr>
        <w:pStyle w:val="Heading3"/>
      </w:pPr>
      <w:bookmarkStart w:id="0" w:name="_GoBack"/>
      <w:bookmarkEnd w:id="0"/>
      <w:r>
        <w:t>FIGURE</w:t>
      </w:r>
      <w:r w:rsidR="00C35DC5" w:rsidRPr="009B25A6">
        <w:t xml:space="preserve"> 2</w:t>
      </w:r>
      <w:r w:rsidR="00C35DC5" w:rsidRPr="009B25A6">
        <w:br/>
        <w:t xml:space="preserve"> Determining Percentage of Churn in Dataset (Elance, 2020: Reworked)</w:t>
      </w:r>
    </w:p>
    <w:p w:rsidR="00CD2266" w:rsidRPr="00CD2266" w:rsidRDefault="00CD2266" w:rsidP="00CD2266"/>
    <w:p w:rsidR="00C35DC5" w:rsidRDefault="00C35DC5" w:rsidP="00C35DC5">
      <w:pPr>
        <w:pStyle w:val="Heading3"/>
      </w:pPr>
      <w:r>
        <w:lastRenderedPageBreak/>
        <w:t>R</w:t>
      </w:r>
      <w:r w:rsidRPr="001A07A3">
        <w:t>esults of Logistic Regression</w:t>
      </w:r>
    </w:p>
    <w:tbl>
      <w:tblPr>
        <w:tblW w:w="5032" w:type="dxa"/>
        <w:jc w:val="center"/>
        <w:tblInd w:w="97" w:type="dxa"/>
        <w:tblLook w:val="04A0" w:firstRow="1" w:lastRow="0" w:firstColumn="1" w:lastColumn="0" w:noHBand="0" w:noVBand="1"/>
      </w:tblPr>
      <w:tblGrid>
        <w:gridCol w:w="1006"/>
        <w:gridCol w:w="2579"/>
        <w:gridCol w:w="1447"/>
      </w:tblGrid>
      <w:tr w:rsidR="00C35DC5" w:rsidRPr="009B25A6" w:rsidTr="00717632">
        <w:trPr>
          <w:trHeight w:val="300"/>
          <w:jc w:val="center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B25A6">
              <w:rPr>
                <w:b/>
                <w:color w:val="000000"/>
                <w:sz w:val="20"/>
                <w:szCs w:val="20"/>
              </w:rPr>
              <w:t>Table 1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5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9B25A6">
              <w:rPr>
                <w:b/>
                <w:color w:val="000000"/>
                <w:sz w:val="20"/>
                <w:szCs w:val="20"/>
              </w:rPr>
              <w:t>WEIGHTING FACTORS OF TELECOM CUSTOMER CHURN (ELANCE, 2020)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Weight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PaperlessBilling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0.38979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Senior Citizen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0.246504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InternetService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0.209283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0.067855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Streaming Movies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0.054309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MultipleLines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0.04233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PaymentMethod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0.039134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MonthlyCharges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0.02718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StreamingTV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-0.008606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-0.029547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tenuree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-0.034668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DeviceProtection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-0.05269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OnlineBackup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-0.143625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Dependents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-0.209667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OnlineSecurity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-0.245952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TechSupport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-0.25474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Contract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-0.729557</w:t>
            </w:r>
          </w:p>
        </w:tc>
      </w:tr>
      <w:tr w:rsidR="00C35DC5" w:rsidRPr="009B25A6" w:rsidTr="00717632">
        <w:trPr>
          <w:trHeight w:val="300"/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25A6">
              <w:rPr>
                <w:color w:val="000000"/>
                <w:sz w:val="20"/>
                <w:szCs w:val="20"/>
              </w:rPr>
              <w:t>PhoneService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DC5" w:rsidRPr="009B25A6" w:rsidRDefault="00C35DC5" w:rsidP="00717632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9B25A6">
              <w:rPr>
                <w:color w:val="000000"/>
                <w:sz w:val="20"/>
                <w:szCs w:val="20"/>
              </w:rPr>
              <w:t>-0.950555</w:t>
            </w:r>
          </w:p>
        </w:tc>
      </w:tr>
    </w:tbl>
    <w:p w:rsidR="00C35DC5" w:rsidRDefault="00C35DC5" w:rsidP="00C35DC5"/>
    <w:p w:rsidR="00F459F0" w:rsidRDefault="00F459F0"/>
    <w:sectPr w:rsidR="00F459F0" w:rsidSect="00CD2266">
      <w:headerReference w:type="default" r:id="rId9"/>
      <w:footerReference w:type="default" r:id="rId10"/>
      <w:pgSz w:w="12240" w:h="15840"/>
      <w:pgMar w:top="956" w:right="1440" w:bottom="1440" w:left="1440" w:header="426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23" w:rsidRDefault="003A0723">
      <w:pPr>
        <w:spacing w:line="240" w:lineRule="auto"/>
      </w:pPr>
      <w:r>
        <w:separator/>
      </w:r>
    </w:p>
  </w:endnote>
  <w:endnote w:type="continuationSeparator" w:id="0">
    <w:p w:rsidR="003A0723" w:rsidRDefault="003A0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4457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3C426B" w:rsidRPr="00E75C7A" w:rsidRDefault="00CD2266" w:rsidP="00CD2266">
        <w:pPr>
          <w:pStyle w:val="Footer"/>
          <w:tabs>
            <w:tab w:val="center" w:pos="7020"/>
          </w:tabs>
          <w:ind w:firstLine="0"/>
          <w:rPr>
            <w:rFonts w:ascii="Arial" w:hAnsi="Arial" w:cs="Arial"/>
            <w:sz w:val="16"/>
            <w:szCs w:val="16"/>
          </w:rPr>
        </w:pPr>
        <w:r>
          <w:rPr>
            <w:rFonts w:ascii="Arial"/>
            <w:sz w:val="16"/>
          </w:rPr>
          <w:t>Business Ethics and Regulatory Compliance</w:t>
        </w:r>
        <w:r>
          <w:rPr>
            <w:rFonts w:ascii="Arial"/>
            <w:sz w:val="16"/>
          </w:rPr>
          <w:t xml:space="preserve">            </w:t>
        </w:r>
        <w:r>
          <w:rPr>
            <w:rFonts w:ascii="Arial"/>
            <w:sz w:val="16"/>
          </w:rPr>
          <w:tab/>
        </w:r>
        <w:r w:rsidR="00C35DC5" w:rsidRPr="0045616E">
          <w:rPr>
            <w:rFonts w:ascii="Arial" w:hAnsi="Arial" w:cs="Arial"/>
            <w:sz w:val="16"/>
            <w:szCs w:val="16"/>
          </w:rPr>
          <w:fldChar w:fldCharType="begin"/>
        </w:r>
        <w:r w:rsidR="00C35DC5" w:rsidRPr="0045616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C35DC5" w:rsidRPr="0045616E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="00C35DC5" w:rsidRPr="0045616E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C35DC5">
          <w:rPr>
            <w:rFonts w:ascii="Arial" w:hAnsi="Arial" w:cs="Arial"/>
            <w:noProof/>
            <w:sz w:val="16"/>
            <w:szCs w:val="16"/>
          </w:rPr>
          <w:tab/>
          <w:t xml:space="preserve">                                      </w:t>
        </w:r>
        <w:r>
          <w:rPr>
            <w:rFonts w:ascii="Arial" w:hAnsi="Arial" w:cs="Arial"/>
            <w:noProof/>
            <w:sz w:val="16"/>
            <w:szCs w:val="16"/>
          </w:rPr>
          <w:t xml:space="preserve">                               </w:t>
        </w:r>
        <w:r w:rsidR="00C35DC5">
          <w:rPr>
            <w:rFonts w:ascii="Arial" w:hAnsi="Arial" w:cs="Arial"/>
            <w:noProof/>
            <w:sz w:val="16"/>
            <w:szCs w:val="16"/>
          </w:rPr>
          <w:t>1544-0044-24-S1-</w:t>
        </w:r>
        <w:r>
          <w:rPr>
            <w:rFonts w:ascii="Arial" w:hAnsi="Arial" w:cs="Arial"/>
            <w:noProof/>
            <w:sz w:val="16"/>
            <w:szCs w:val="16"/>
          </w:rPr>
          <w:t>105</w:t>
        </w:r>
      </w:p>
    </w:sdtContent>
  </w:sdt>
  <w:p w:rsidR="003C426B" w:rsidRDefault="003A0723" w:rsidP="003C426B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23" w:rsidRDefault="003A0723">
      <w:pPr>
        <w:spacing w:line="240" w:lineRule="auto"/>
      </w:pPr>
      <w:r>
        <w:separator/>
      </w:r>
    </w:p>
  </w:footnote>
  <w:footnote w:type="continuationSeparator" w:id="0">
    <w:p w:rsidR="003A0723" w:rsidRDefault="003A07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6B" w:rsidRPr="00252871" w:rsidRDefault="00C35DC5" w:rsidP="003C426B">
    <w:pPr>
      <w:pStyle w:val="Header"/>
      <w:tabs>
        <w:tab w:val="left" w:pos="4082"/>
        <w:tab w:val="left" w:pos="5749"/>
      </w:tabs>
      <w:ind w:firstLine="0"/>
      <w:rPr>
        <w:rFonts w:ascii="Arial" w:hAnsi="Arial" w:cs="Arial"/>
        <w:sz w:val="16"/>
        <w:szCs w:val="16"/>
      </w:rPr>
    </w:pPr>
    <w:r w:rsidRPr="0045616E">
      <w:rPr>
        <w:rFonts w:ascii="Arial" w:hAnsi="Arial" w:cs="Arial"/>
        <w:sz w:val="16"/>
        <w:szCs w:val="16"/>
      </w:rPr>
      <w:t xml:space="preserve">Journal of Legal, Ethical and Regulatory Issues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45616E">
      <w:rPr>
        <w:rFonts w:ascii="Arial" w:hAnsi="Arial" w:cs="Arial"/>
        <w:sz w:val="16"/>
        <w:szCs w:val="16"/>
      </w:rPr>
      <w:t>Volume 24, Special Issue</w:t>
    </w:r>
    <w:r w:rsidR="00CD2266">
      <w:rPr>
        <w:rFonts w:ascii="Arial" w:hAnsi="Arial" w:cs="Arial"/>
        <w:sz w:val="16"/>
        <w:szCs w:val="16"/>
      </w:rPr>
      <w:t xml:space="preserve"> 1</w:t>
    </w:r>
    <w:r w:rsidRPr="0045616E">
      <w:rPr>
        <w:rFonts w:ascii="Arial" w:hAnsi="Arial" w:cs="Arial"/>
        <w:sz w:val="16"/>
        <w:szCs w:val="16"/>
      </w:rPr>
      <w:t>, 2021</w:t>
    </w:r>
  </w:p>
  <w:p w:rsidR="003C426B" w:rsidRDefault="003A0723" w:rsidP="003C426B">
    <w:pPr>
      <w:pStyle w:val="Header"/>
    </w:pPr>
  </w:p>
  <w:p w:rsidR="003C426B" w:rsidRDefault="003A0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DC5"/>
    <w:rsid w:val="003A0723"/>
    <w:rsid w:val="00C35DC5"/>
    <w:rsid w:val="00CD2266"/>
    <w:rsid w:val="00F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C5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C35DC5"/>
    <w:pPr>
      <w:keepNext/>
      <w:spacing w:before="240" w:after="240" w:line="240" w:lineRule="auto"/>
      <w:ind w:firstLine="0"/>
      <w:jc w:val="center"/>
      <w:outlineLvl w:val="2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35DC5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5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D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D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omics</cp:lastModifiedBy>
  <cp:revision>2</cp:revision>
  <dcterms:created xsi:type="dcterms:W3CDTF">2021-05-24T16:57:00Z</dcterms:created>
  <dcterms:modified xsi:type="dcterms:W3CDTF">2021-06-15T06:59:00Z</dcterms:modified>
</cp:coreProperties>
</file>